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7E868" w14:textId="77777777" w:rsidR="004A42F8" w:rsidRPr="00FE6F96" w:rsidRDefault="004A42F8" w:rsidP="004A42F8">
      <w:pPr>
        <w:rPr>
          <w:b/>
          <w:bCs/>
          <w:lang w:val="en-GB"/>
        </w:rPr>
      </w:pPr>
      <w:r w:rsidRPr="00FE6F96">
        <w:rPr>
          <w:b/>
          <w:bCs/>
          <w:lang w:val="en-GB"/>
        </w:rPr>
        <w:t>Look for an image on the internet</w:t>
      </w:r>
      <w:r>
        <w:rPr>
          <w:b/>
          <w:bCs/>
          <w:lang w:val="en-GB"/>
        </w:rPr>
        <w:t>, or use the image below,</w:t>
      </w:r>
      <w:r w:rsidRPr="00FE6F96">
        <w:rPr>
          <w:b/>
          <w:bCs/>
          <w:lang w:val="en-GB"/>
        </w:rPr>
        <w:t xml:space="preserve"> and </w:t>
      </w:r>
      <w:r>
        <w:rPr>
          <w:b/>
          <w:bCs/>
          <w:lang w:val="en-GB"/>
        </w:rPr>
        <w:t xml:space="preserve">write several sentences in which you </w:t>
      </w:r>
      <w:r w:rsidRPr="00FE6F96">
        <w:rPr>
          <w:b/>
          <w:bCs/>
          <w:lang w:val="en-GB"/>
        </w:rPr>
        <w:t>describe the image using:</w:t>
      </w:r>
    </w:p>
    <w:p w14:paraId="152BB394" w14:textId="77777777" w:rsidR="004A42F8" w:rsidRDefault="004A42F8">
      <w:pPr>
        <w:rPr>
          <w:lang w:val="en-GB"/>
        </w:rPr>
      </w:pPr>
    </w:p>
    <w:p w14:paraId="4894E76B" w14:textId="77777777" w:rsidR="004A42F8" w:rsidRPr="004A42F8" w:rsidRDefault="004A42F8">
      <w:pPr>
        <w:rPr>
          <w:lang w:val="en-GB"/>
        </w:rPr>
      </w:pPr>
      <w:r>
        <w:rPr>
          <w:noProof/>
        </w:rPr>
        <w:drawing>
          <wp:inline distT="0" distB="0" distL="0" distR="0" wp14:anchorId="52D39C5B" wp14:editId="1B222ED2">
            <wp:extent cx="5760720" cy="43148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26A68" w14:textId="6CB30477" w:rsidR="00F47381" w:rsidRPr="00F47381" w:rsidRDefault="00FE6F96" w:rsidP="00F47381">
      <w:pPr>
        <w:pStyle w:val="Lijstalinea"/>
        <w:numPr>
          <w:ilvl w:val="0"/>
          <w:numId w:val="10"/>
        </w:numPr>
        <w:rPr>
          <w:highlight w:val="yellow"/>
          <w:lang w:val="en-GB"/>
        </w:rPr>
      </w:pPr>
      <w:r w:rsidRPr="00F47381">
        <w:rPr>
          <w:highlight w:val="yellow"/>
          <w:lang w:val="en-GB"/>
        </w:rPr>
        <w:t>Adjectives</w:t>
      </w:r>
    </w:p>
    <w:p w14:paraId="2ABF4A55" w14:textId="4E848DB4" w:rsidR="00F47381" w:rsidRPr="00F47381" w:rsidRDefault="00F47381" w:rsidP="00F47381">
      <w:pPr>
        <w:pStyle w:val="Lijstalinea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The </w:t>
      </w:r>
      <w:r w:rsidRPr="00F47381">
        <w:rPr>
          <w:highlight w:val="yellow"/>
          <w:lang w:val="en-GB"/>
        </w:rPr>
        <w:t xml:space="preserve">green </w:t>
      </w:r>
      <w:r>
        <w:rPr>
          <w:lang w:val="en-GB"/>
        </w:rPr>
        <w:t xml:space="preserve">car is </w:t>
      </w:r>
      <w:r w:rsidRPr="00F47381">
        <w:rPr>
          <w:highlight w:val="green"/>
          <w:lang w:val="en-GB"/>
        </w:rPr>
        <w:t>smaller than</w:t>
      </w:r>
      <w:r>
        <w:rPr>
          <w:lang w:val="en-GB"/>
        </w:rPr>
        <w:t xml:space="preserve"> the </w:t>
      </w:r>
      <w:r w:rsidRPr="00F47381">
        <w:rPr>
          <w:highlight w:val="yellow"/>
          <w:lang w:val="en-GB"/>
        </w:rPr>
        <w:t xml:space="preserve">yellow </w:t>
      </w:r>
      <w:r>
        <w:rPr>
          <w:lang w:val="en-GB"/>
        </w:rPr>
        <w:t xml:space="preserve">bus. </w:t>
      </w:r>
    </w:p>
    <w:p w14:paraId="01701EC3" w14:textId="4A5CABA0" w:rsidR="00FE6F96" w:rsidRPr="00F47381" w:rsidRDefault="00FE6F96" w:rsidP="00FE6F96">
      <w:pPr>
        <w:pStyle w:val="Lijstalinea"/>
        <w:numPr>
          <w:ilvl w:val="0"/>
          <w:numId w:val="10"/>
        </w:numPr>
        <w:rPr>
          <w:highlight w:val="cyan"/>
          <w:lang w:val="en-GB"/>
        </w:rPr>
      </w:pPr>
      <w:r w:rsidRPr="00F47381">
        <w:rPr>
          <w:highlight w:val="cyan"/>
          <w:lang w:val="en-GB"/>
        </w:rPr>
        <w:t xml:space="preserve">Adverbs </w:t>
      </w:r>
    </w:p>
    <w:p w14:paraId="6030E387" w14:textId="0AFD9F89" w:rsidR="00F47381" w:rsidRDefault="00F47381" w:rsidP="00F47381">
      <w:pPr>
        <w:pStyle w:val="Lijstalinea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The man with the </w:t>
      </w:r>
      <w:r w:rsidRPr="00F47381">
        <w:rPr>
          <w:highlight w:val="yellow"/>
          <w:lang w:val="en-GB"/>
        </w:rPr>
        <w:t>red</w:t>
      </w:r>
      <w:r>
        <w:rPr>
          <w:lang w:val="en-GB"/>
        </w:rPr>
        <w:t xml:space="preserve"> bicycle cycles </w:t>
      </w:r>
      <w:r w:rsidRPr="00F47381">
        <w:rPr>
          <w:highlight w:val="cyan"/>
          <w:lang w:val="en-GB"/>
        </w:rPr>
        <w:t>fast</w:t>
      </w:r>
      <w:r>
        <w:rPr>
          <w:lang w:val="en-GB"/>
        </w:rPr>
        <w:t xml:space="preserve">. </w:t>
      </w:r>
    </w:p>
    <w:p w14:paraId="3EDE0E21" w14:textId="47B4F9E1" w:rsidR="00F47381" w:rsidRDefault="00F47381" w:rsidP="00F47381">
      <w:pPr>
        <w:pStyle w:val="Lijstalinea"/>
        <w:numPr>
          <w:ilvl w:val="1"/>
          <w:numId w:val="10"/>
        </w:numPr>
        <w:rPr>
          <w:lang w:val="en-GB"/>
        </w:rPr>
      </w:pPr>
      <w:r w:rsidRPr="00F47381">
        <w:rPr>
          <w:highlight w:val="magenta"/>
          <w:lang w:val="en-GB"/>
        </w:rPr>
        <w:t>Her</w:t>
      </w:r>
      <w:r>
        <w:rPr>
          <w:lang w:val="en-GB"/>
        </w:rPr>
        <w:t xml:space="preserve"> hair dances </w:t>
      </w:r>
      <w:r w:rsidRPr="00F47381">
        <w:rPr>
          <w:highlight w:val="cyan"/>
          <w:lang w:val="en-GB"/>
        </w:rPr>
        <w:t>beautifully</w:t>
      </w:r>
      <w:r>
        <w:rPr>
          <w:lang w:val="en-GB"/>
        </w:rPr>
        <w:t xml:space="preserve"> in the wind. </w:t>
      </w:r>
    </w:p>
    <w:p w14:paraId="4558C295" w14:textId="77777777" w:rsidR="00FE6F96" w:rsidRPr="00F47381" w:rsidRDefault="00FE6F96" w:rsidP="00FE6F96">
      <w:pPr>
        <w:pStyle w:val="Lijstalinea"/>
        <w:numPr>
          <w:ilvl w:val="0"/>
          <w:numId w:val="10"/>
        </w:numPr>
        <w:rPr>
          <w:highlight w:val="green"/>
          <w:lang w:val="en-GB"/>
        </w:rPr>
      </w:pPr>
      <w:r w:rsidRPr="00F47381">
        <w:rPr>
          <w:highlight w:val="green"/>
          <w:lang w:val="en-GB"/>
        </w:rPr>
        <w:t>Comparatives</w:t>
      </w:r>
    </w:p>
    <w:p w14:paraId="792D9A41" w14:textId="0F93C80A" w:rsidR="00FE6F96" w:rsidRPr="00F47381" w:rsidRDefault="00FE6F96" w:rsidP="00FE6F96">
      <w:pPr>
        <w:pStyle w:val="Lijstalinea"/>
        <w:numPr>
          <w:ilvl w:val="0"/>
          <w:numId w:val="10"/>
        </w:numPr>
        <w:rPr>
          <w:highlight w:val="magenta"/>
          <w:lang w:val="en-GB"/>
        </w:rPr>
      </w:pPr>
      <w:r w:rsidRPr="00F47381">
        <w:rPr>
          <w:highlight w:val="magenta"/>
          <w:lang w:val="en-GB"/>
        </w:rPr>
        <w:t>Possessive pronouns</w:t>
      </w:r>
    </w:p>
    <w:p w14:paraId="336DF2F0" w14:textId="26789F1E" w:rsidR="00F47381" w:rsidRPr="00F47381" w:rsidRDefault="00F47381" w:rsidP="00F47381">
      <w:pPr>
        <w:pStyle w:val="Lijstalinea"/>
        <w:numPr>
          <w:ilvl w:val="1"/>
          <w:numId w:val="10"/>
        </w:numPr>
        <w:rPr>
          <w:lang w:val="en-GB"/>
        </w:rPr>
      </w:pPr>
      <w:r w:rsidRPr="00F47381">
        <w:rPr>
          <w:highlight w:val="magenta"/>
          <w:lang w:val="en-GB"/>
        </w:rPr>
        <w:t>His</w:t>
      </w:r>
      <w:r>
        <w:rPr>
          <w:lang w:val="en-GB"/>
        </w:rPr>
        <w:t xml:space="preserve"> dog is </w:t>
      </w:r>
      <w:r w:rsidRPr="00F47381">
        <w:rPr>
          <w:highlight w:val="green"/>
          <w:lang w:val="en-GB"/>
        </w:rPr>
        <w:t>the largest</w:t>
      </w:r>
      <w:r>
        <w:rPr>
          <w:lang w:val="en-GB"/>
        </w:rPr>
        <w:t xml:space="preserve"> dog in the </w:t>
      </w:r>
      <w:r w:rsidRPr="00F47381">
        <w:rPr>
          <w:highlight w:val="yellow"/>
          <w:lang w:val="en-GB"/>
        </w:rPr>
        <w:t>entire</w:t>
      </w:r>
      <w:r>
        <w:rPr>
          <w:lang w:val="en-GB"/>
        </w:rPr>
        <w:t xml:space="preserve"> neighbourhood. </w:t>
      </w:r>
    </w:p>
    <w:p w14:paraId="6583A9E5" w14:textId="45976AF0" w:rsidR="00FE6F96" w:rsidRPr="00F47381" w:rsidRDefault="00FE6F96" w:rsidP="00FE6F96">
      <w:pPr>
        <w:pStyle w:val="Lijstalinea"/>
        <w:numPr>
          <w:ilvl w:val="0"/>
          <w:numId w:val="10"/>
        </w:numPr>
        <w:rPr>
          <w:highlight w:val="red"/>
          <w:lang w:val="en-GB"/>
        </w:rPr>
      </w:pPr>
      <w:r w:rsidRPr="00F47381">
        <w:rPr>
          <w:highlight w:val="red"/>
          <w:lang w:val="en-GB"/>
        </w:rPr>
        <w:t>To be able to</w:t>
      </w:r>
    </w:p>
    <w:p w14:paraId="5CEE46A9" w14:textId="4FA6BE2D" w:rsidR="00F47381" w:rsidRDefault="00F47381" w:rsidP="00F47381">
      <w:pPr>
        <w:pStyle w:val="Lijstalinea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He </w:t>
      </w:r>
      <w:r w:rsidRPr="00F47381">
        <w:rPr>
          <w:highlight w:val="red"/>
          <w:lang w:val="en-GB"/>
        </w:rPr>
        <w:t>is able to</w:t>
      </w:r>
      <w:r>
        <w:rPr>
          <w:lang w:val="en-GB"/>
        </w:rPr>
        <w:t xml:space="preserve"> fly a plane. </w:t>
      </w:r>
    </w:p>
    <w:p w14:paraId="0719A0D1" w14:textId="303F04C6" w:rsidR="00FE6F96" w:rsidRPr="00F47381" w:rsidRDefault="00FE6F96" w:rsidP="00FE6F96">
      <w:pPr>
        <w:pStyle w:val="Lijstalinea"/>
        <w:numPr>
          <w:ilvl w:val="0"/>
          <w:numId w:val="10"/>
        </w:numPr>
        <w:rPr>
          <w:highlight w:val="lightGray"/>
          <w:lang w:val="en-GB"/>
        </w:rPr>
      </w:pPr>
      <w:r w:rsidRPr="00F47381">
        <w:rPr>
          <w:highlight w:val="lightGray"/>
          <w:lang w:val="en-GB"/>
        </w:rPr>
        <w:t>To be allowed to</w:t>
      </w:r>
    </w:p>
    <w:p w14:paraId="7CA6E2FD" w14:textId="7426AAE4" w:rsidR="00F47381" w:rsidRDefault="00F47381" w:rsidP="00F47381">
      <w:pPr>
        <w:pStyle w:val="Lijstalinea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They </w:t>
      </w:r>
      <w:r w:rsidRPr="00F47381">
        <w:rPr>
          <w:highlight w:val="lightGray"/>
          <w:lang w:val="en-GB"/>
        </w:rPr>
        <w:t>are allowed to</w:t>
      </w:r>
      <w:r>
        <w:rPr>
          <w:lang w:val="en-GB"/>
        </w:rPr>
        <w:t xml:space="preserve"> cross the street. </w:t>
      </w:r>
    </w:p>
    <w:p w14:paraId="7D3B379B" w14:textId="35C18591" w:rsidR="00FE6F96" w:rsidRDefault="00FE6F96" w:rsidP="00FE6F96">
      <w:pPr>
        <w:pStyle w:val="Lijstalinea"/>
        <w:numPr>
          <w:ilvl w:val="0"/>
          <w:numId w:val="10"/>
        </w:numPr>
        <w:rPr>
          <w:lang w:val="en-GB"/>
        </w:rPr>
      </w:pPr>
      <w:r>
        <w:rPr>
          <w:lang w:val="en-GB"/>
        </w:rPr>
        <w:t>The tenses (</w:t>
      </w:r>
      <w:r w:rsidRPr="008F3F2E">
        <w:rPr>
          <w:color w:val="7030A0"/>
          <w:lang w:val="en-GB"/>
        </w:rPr>
        <w:t>present simple</w:t>
      </w:r>
      <w:r>
        <w:rPr>
          <w:lang w:val="en-GB"/>
        </w:rPr>
        <w:t xml:space="preserve">, </w:t>
      </w:r>
      <w:r w:rsidRPr="008F3F2E">
        <w:rPr>
          <w:color w:val="92D050"/>
          <w:lang w:val="en-GB"/>
        </w:rPr>
        <w:t>present continuous</w:t>
      </w:r>
      <w:r>
        <w:rPr>
          <w:lang w:val="en-GB"/>
        </w:rPr>
        <w:t xml:space="preserve">, </w:t>
      </w:r>
      <w:r w:rsidRPr="008F3F2E">
        <w:rPr>
          <w:color w:val="FF0000"/>
          <w:lang w:val="en-GB"/>
        </w:rPr>
        <w:t>present perfect</w:t>
      </w:r>
      <w:r>
        <w:rPr>
          <w:lang w:val="en-GB"/>
        </w:rPr>
        <w:t xml:space="preserve">, </w:t>
      </w:r>
      <w:r w:rsidRPr="008F3F2E">
        <w:rPr>
          <w:color w:val="BF8F00" w:themeColor="accent4" w:themeShade="BF"/>
          <w:lang w:val="en-GB"/>
        </w:rPr>
        <w:t>past simple</w:t>
      </w:r>
      <w:r>
        <w:rPr>
          <w:lang w:val="en-GB"/>
        </w:rPr>
        <w:t xml:space="preserve">, </w:t>
      </w:r>
      <w:r w:rsidRPr="008F3F2E">
        <w:rPr>
          <w:color w:val="ED7D31" w:themeColor="accent2"/>
          <w:lang w:val="en-GB"/>
        </w:rPr>
        <w:t>past continuous</w:t>
      </w:r>
      <w:r>
        <w:rPr>
          <w:lang w:val="en-GB"/>
        </w:rPr>
        <w:t xml:space="preserve">, </w:t>
      </w:r>
      <w:r w:rsidRPr="008F3F2E">
        <w:rPr>
          <w:color w:val="538135" w:themeColor="accent6" w:themeShade="BF"/>
          <w:lang w:val="en-GB"/>
        </w:rPr>
        <w:t>present passive</w:t>
      </w:r>
      <w:r>
        <w:rPr>
          <w:lang w:val="en-GB"/>
        </w:rPr>
        <w:t xml:space="preserve">, </w:t>
      </w:r>
      <w:r w:rsidRPr="008F3F2E">
        <w:rPr>
          <w:color w:val="00B0F0"/>
          <w:lang w:val="en-GB"/>
        </w:rPr>
        <w:t>future</w:t>
      </w:r>
      <w:r>
        <w:rPr>
          <w:lang w:val="en-GB"/>
        </w:rPr>
        <w:t>)</w:t>
      </w:r>
    </w:p>
    <w:p w14:paraId="5C2DE9C9" w14:textId="35FF0930" w:rsidR="008F3F2E" w:rsidRDefault="008F3F2E" w:rsidP="008F3F2E">
      <w:pPr>
        <w:pStyle w:val="Lijstalinea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They </w:t>
      </w:r>
      <w:r w:rsidRPr="008F3F2E">
        <w:rPr>
          <w:color w:val="7030A0"/>
          <w:lang w:val="en-GB"/>
        </w:rPr>
        <w:t xml:space="preserve">wait </w:t>
      </w:r>
      <w:r>
        <w:rPr>
          <w:lang w:val="en-GB"/>
        </w:rPr>
        <w:t xml:space="preserve">in front of the pedestrian crossing. </w:t>
      </w:r>
    </w:p>
    <w:p w14:paraId="00F95B76" w14:textId="58A9F894" w:rsidR="00F47381" w:rsidRDefault="008F3F2E" w:rsidP="00F47381">
      <w:pPr>
        <w:pStyle w:val="Lijstalinea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She </w:t>
      </w:r>
      <w:r w:rsidRPr="008F3F2E">
        <w:rPr>
          <w:color w:val="92D050"/>
          <w:lang w:val="en-GB"/>
        </w:rPr>
        <w:t xml:space="preserve">is walking </w:t>
      </w:r>
      <w:r>
        <w:rPr>
          <w:lang w:val="en-GB"/>
        </w:rPr>
        <w:t xml:space="preserve">with a baby carriage.  </w:t>
      </w:r>
    </w:p>
    <w:p w14:paraId="0BB22501" w14:textId="1CFC492F" w:rsidR="008F3F2E" w:rsidRDefault="008F3F2E" w:rsidP="00F47381">
      <w:pPr>
        <w:pStyle w:val="Lijstalinea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I </w:t>
      </w:r>
      <w:r w:rsidRPr="008F3F2E">
        <w:rPr>
          <w:color w:val="FF0000"/>
          <w:lang w:val="en-GB"/>
        </w:rPr>
        <w:t xml:space="preserve">have </w:t>
      </w:r>
      <w:r>
        <w:rPr>
          <w:lang w:val="en-GB"/>
        </w:rPr>
        <w:t xml:space="preserve">never </w:t>
      </w:r>
      <w:r w:rsidRPr="008F3F2E">
        <w:rPr>
          <w:color w:val="FF0000"/>
          <w:lang w:val="en-GB"/>
        </w:rPr>
        <w:t xml:space="preserve">flown </w:t>
      </w:r>
      <w:r>
        <w:rPr>
          <w:lang w:val="en-GB"/>
        </w:rPr>
        <w:t xml:space="preserve">in a plane. </w:t>
      </w:r>
    </w:p>
    <w:p w14:paraId="065951D6" w14:textId="19A8267D" w:rsidR="008F3F2E" w:rsidRDefault="008F3F2E" w:rsidP="00F47381">
      <w:pPr>
        <w:pStyle w:val="Lijstalinea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He </w:t>
      </w:r>
      <w:r w:rsidRPr="008F3F2E">
        <w:rPr>
          <w:color w:val="ED7D31" w:themeColor="accent2"/>
          <w:lang w:val="en-GB"/>
        </w:rPr>
        <w:t xml:space="preserve">was cycling </w:t>
      </w:r>
      <w:r>
        <w:rPr>
          <w:lang w:val="en-GB"/>
        </w:rPr>
        <w:t xml:space="preserve">when </w:t>
      </w:r>
      <w:r w:rsidRPr="008F3F2E">
        <w:rPr>
          <w:color w:val="BF8F00" w:themeColor="accent4" w:themeShade="BF"/>
          <w:lang w:val="en-GB"/>
        </w:rPr>
        <w:t xml:space="preserve">he was ordered </w:t>
      </w:r>
      <w:r>
        <w:rPr>
          <w:lang w:val="en-GB"/>
        </w:rPr>
        <w:t xml:space="preserve">to stop. </w:t>
      </w:r>
    </w:p>
    <w:p w14:paraId="62D9426E" w14:textId="1CAF3391" w:rsidR="008F3F2E" w:rsidRDefault="008F3F2E" w:rsidP="00F47381">
      <w:pPr>
        <w:pStyle w:val="Lijstalinea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The dog </w:t>
      </w:r>
      <w:r w:rsidRPr="008F3F2E">
        <w:rPr>
          <w:color w:val="538135" w:themeColor="accent6" w:themeShade="BF"/>
          <w:lang w:val="en-GB"/>
        </w:rPr>
        <w:t xml:space="preserve">is walked </w:t>
      </w:r>
      <w:r>
        <w:rPr>
          <w:lang w:val="en-GB"/>
        </w:rPr>
        <w:t xml:space="preserve">every morning by </w:t>
      </w:r>
      <w:proofErr w:type="spellStart"/>
      <w:r>
        <w:rPr>
          <w:lang w:val="en-GB"/>
        </w:rPr>
        <w:t>Aaleyah</w:t>
      </w:r>
      <w:proofErr w:type="spellEnd"/>
      <w:r>
        <w:rPr>
          <w:lang w:val="en-GB"/>
        </w:rPr>
        <w:t xml:space="preserve">. </w:t>
      </w:r>
    </w:p>
    <w:p w14:paraId="5A6B0AAB" w14:textId="1834DE5C" w:rsidR="008F3F2E" w:rsidRDefault="008F3F2E" w:rsidP="00F47381">
      <w:pPr>
        <w:pStyle w:val="Lijstalinea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When I am older, I </w:t>
      </w:r>
      <w:r w:rsidRPr="008F3F2E">
        <w:rPr>
          <w:color w:val="00B0F0"/>
          <w:lang w:val="en-GB"/>
        </w:rPr>
        <w:t xml:space="preserve">will go </w:t>
      </w:r>
      <w:r>
        <w:rPr>
          <w:lang w:val="en-GB"/>
        </w:rPr>
        <w:t xml:space="preserve">to St. Mary’s School for Extraordinary Children. </w:t>
      </w:r>
    </w:p>
    <w:p w14:paraId="63D132A9" w14:textId="796D3D70" w:rsidR="00FE6F96" w:rsidRDefault="00FE6F96" w:rsidP="00FE6F96">
      <w:pPr>
        <w:pStyle w:val="Lijstalinea"/>
        <w:numPr>
          <w:ilvl w:val="0"/>
          <w:numId w:val="10"/>
        </w:numPr>
        <w:rPr>
          <w:lang w:val="en-GB"/>
        </w:rPr>
      </w:pPr>
      <w:r w:rsidRPr="008F3F2E">
        <w:rPr>
          <w:color w:val="2E74B5" w:themeColor="accent5" w:themeShade="BF"/>
          <w:lang w:val="en-GB"/>
        </w:rPr>
        <w:lastRenderedPageBreak/>
        <w:t xml:space="preserve">Much </w:t>
      </w:r>
      <w:r>
        <w:rPr>
          <w:lang w:val="en-GB"/>
        </w:rPr>
        <w:t xml:space="preserve">/ </w:t>
      </w:r>
      <w:r w:rsidRPr="008F3F2E">
        <w:rPr>
          <w:color w:val="2E74B5" w:themeColor="accent5" w:themeShade="BF"/>
          <w:lang w:val="en-GB"/>
        </w:rPr>
        <w:t xml:space="preserve">many </w:t>
      </w:r>
      <w:r>
        <w:rPr>
          <w:lang w:val="en-GB"/>
        </w:rPr>
        <w:t xml:space="preserve">/ </w:t>
      </w:r>
      <w:r w:rsidRPr="008F3F2E">
        <w:rPr>
          <w:color w:val="C45911" w:themeColor="accent2" w:themeShade="BF"/>
          <w:lang w:val="en-GB"/>
        </w:rPr>
        <w:t xml:space="preserve">little </w:t>
      </w:r>
      <w:r>
        <w:rPr>
          <w:lang w:val="en-GB"/>
        </w:rPr>
        <w:t xml:space="preserve">/ </w:t>
      </w:r>
      <w:r w:rsidRPr="008F3F2E">
        <w:rPr>
          <w:color w:val="C45911" w:themeColor="accent2" w:themeShade="BF"/>
          <w:lang w:val="en-GB"/>
        </w:rPr>
        <w:t>few</w:t>
      </w:r>
    </w:p>
    <w:p w14:paraId="6EDADB5F" w14:textId="47E65AEC" w:rsidR="008F3F2E" w:rsidRDefault="008F3F2E" w:rsidP="008F3F2E">
      <w:pPr>
        <w:pStyle w:val="Lijstalinea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There are </w:t>
      </w:r>
      <w:r w:rsidRPr="008F3F2E">
        <w:rPr>
          <w:color w:val="2E74B5" w:themeColor="accent5" w:themeShade="BF"/>
          <w:lang w:val="en-GB"/>
        </w:rPr>
        <w:t xml:space="preserve">many </w:t>
      </w:r>
      <w:r>
        <w:rPr>
          <w:lang w:val="en-GB"/>
        </w:rPr>
        <w:t xml:space="preserve">people. </w:t>
      </w:r>
    </w:p>
    <w:p w14:paraId="6B3AF243" w14:textId="4CB5BE21" w:rsidR="008F3F2E" w:rsidRDefault="008F3F2E" w:rsidP="008F3F2E">
      <w:pPr>
        <w:pStyle w:val="Lijstalinea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They make </w:t>
      </w:r>
      <w:r w:rsidRPr="008F3F2E">
        <w:rPr>
          <w:color w:val="2E74B5" w:themeColor="accent5" w:themeShade="BF"/>
          <w:lang w:val="en-GB"/>
        </w:rPr>
        <w:t xml:space="preserve">much </w:t>
      </w:r>
      <w:r>
        <w:rPr>
          <w:lang w:val="en-GB"/>
        </w:rPr>
        <w:t xml:space="preserve">noise. </w:t>
      </w:r>
    </w:p>
    <w:p w14:paraId="734BD75F" w14:textId="2A30BF76" w:rsidR="008F3F2E" w:rsidRDefault="008F3F2E" w:rsidP="008F3F2E">
      <w:pPr>
        <w:pStyle w:val="Lijstalinea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There was </w:t>
      </w:r>
      <w:r w:rsidRPr="008F3F2E">
        <w:rPr>
          <w:color w:val="C45911" w:themeColor="accent2" w:themeShade="BF"/>
          <w:lang w:val="en-GB"/>
        </w:rPr>
        <w:t xml:space="preserve">little </w:t>
      </w:r>
      <w:r>
        <w:rPr>
          <w:lang w:val="en-GB"/>
        </w:rPr>
        <w:t xml:space="preserve">time for shopping. </w:t>
      </w:r>
    </w:p>
    <w:p w14:paraId="2B2DDC59" w14:textId="6014245E" w:rsidR="008F3F2E" w:rsidRDefault="008F3F2E" w:rsidP="008F3F2E">
      <w:pPr>
        <w:pStyle w:val="Lijstalinea"/>
        <w:numPr>
          <w:ilvl w:val="1"/>
          <w:numId w:val="10"/>
        </w:numPr>
        <w:rPr>
          <w:lang w:val="en-GB"/>
        </w:rPr>
      </w:pPr>
      <w:r w:rsidRPr="008F3F2E">
        <w:rPr>
          <w:color w:val="C45911" w:themeColor="accent2" w:themeShade="BF"/>
          <w:lang w:val="en-GB"/>
        </w:rPr>
        <w:t xml:space="preserve">Few </w:t>
      </w:r>
      <w:r>
        <w:rPr>
          <w:lang w:val="en-GB"/>
        </w:rPr>
        <w:t xml:space="preserve">people leaver their hometown. </w:t>
      </w:r>
    </w:p>
    <w:p w14:paraId="6B917940" w14:textId="6F4CC126" w:rsidR="00FE6F96" w:rsidRDefault="00FE6F96" w:rsidP="00FE6F96">
      <w:pPr>
        <w:pStyle w:val="Lijstalinea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Modal verbs </w:t>
      </w:r>
    </w:p>
    <w:p w14:paraId="6E9AB9A6" w14:textId="3A10122D" w:rsidR="00A95C52" w:rsidRDefault="00A95C52" w:rsidP="00A95C52">
      <w:pPr>
        <w:pStyle w:val="Lijstalinea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He </w:t>
      </w:r>
      <w:r w:rsidRPr="00A95C52">
        <w:rPr>
          <w:u w:val="single"/>
          <w:lang w:val="en-GB"/>
        </w:rPr>
        <w:t>could have missed</w:t>
      </w:r>
      <w:r>
        <w:rPr>
          <w:lang w:val="en-GB"/>
        </w:rPr>
        <w:t xml:space="preserve"> the bus. </w:t>
      </w:r>
    </w:p>
    <w:p w14:paraId="159617B3" w14:textId="08A91D49" w:rsidR="00A95C52" w:rsidRDefault="00A95C52" w:rsidP="00A95C52">
      <w:pPr>
        <w:pStyle w:val="Lijstalinea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He </w:t>
      </w:r>
      <w:r w:rsidRPr="00A95C52">
        <w:rPr>
          <w:u w:val="single"/>
          <w:lang w:val="en-GB"/>
        </w:rPr>
        <w:t>can’t drive.</w:t>
      </w:r>
      <w:r>
        <w:rPr>
          <w:lang w:val="en-GB"/>
        </w:rPr>
        <w:t xml:space="preserve"> </w:t>
      </w:r>
    </w:p>
    <w:p w14:paraId="5AD51F0F" w14:textId="5B14B1C9" w:rsidR="00A95C52" w:rsidRDefault="00A95C52" w:rsidP="00A95C52">
      <w:pPr>
        <w:pStyle w:val="Lijstalinea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Children </w:t>
      </w:r>
      <w:r w:rsidRPr="00A95C52">
        <w:rPr>
          <w:u w:val="single"/>
          <w:lang w:val="en-GB"/>
        </w:rPr>
        <w:t>have to wear</w:t>
      </w:r>
      <w:r>
        <w:rPr>
          <w:lang w:val="en-GB"/>
        </w:rPr>
        <w:t xml:space="preserve"> a uniform at school.</w:t>
      </w:r>
    </w:p>
    <w:p w14:paraId="43F55897" w14:textId="4F67F1E7" w:rsidR="00A95C52" w:rsidRDefault="00A95C52" w:rsidP="00A95C52">
      <w:pPr>
        <w:pStyle w:val="Lijstalinea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You </w:t>
      </w:r>
      <w:r w:rsidRPr="00A95C52">
        <w:rPr>
          <w:u w:val="single"/>
          <w:lang w:val="en-GB"/>
        </w:rPr>
        <w:t>should stop</w:t>
      </w:r>
      <w:r>
        <w:rPr>
          <w:lang w:val="en-GB"/>
        </w:rPr>
        <w:t xml:space="preserve"> in front of a pedestrian crossing. </w:t>
      </w:r>
    </w:p>
    <w:p w14:paraId="61B7FEE9" w14:textId="49764547" w:rsidR="00A95C52" w:rsidRDefault="00A95C52" w:rsidP="00A95C52">
      <w:pPr>
        <w:pStyle w:val="Lijstalinea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You </w:t>
      </w:r>
      <w:r w:rsidRPr="00A95C52">
        <w:rPr>
          <w:u w:val="single"/>
          <w:lang w:val="en-GB"/>
        </w:rPr>
        <w:t xml:space="preserve">may </w:t>
      </w:r>
      <w:r w:rsidRPr="00A95C52">
        <w:rPr>
          <w:lang w:val="en-GB"/>
        </w:rPr>
        <w:t>not</w:t>
      </w:r>
      <w:r w:rsidRPr="00A95C52">
        <w:rPr>
          <w:u w:val="single"/>
          <w:lang w:val="en-GB"/>
        </w:rPr>
        <w:t xml:space="preserve"> use</w:t>
      </w:r>
      <w:r>
        <w:rPr>
          <w:lang w:val="en-GB"/>
        </w:rPr>
        <w:t xml:space="preserve"> the bicycle today. </w:t>
      </w:r>
    </w:p>
    <w:p w14:paraId="594C942D" w14:textId="7613818C" w:rsidR="00A95C52" w:rsidRDefault="00A95C52" w:rsidP="00A95C52">
      <w:pPr>
        <w:pStyle w:val="Lijstalinea"/>
        <w:numPr>
          <w:ilvl w:val="1"/>
          <w:numId w:val="10"/>
        </w:numPr>
        <w:rPr>
          <w:lang w:val="en-GB"/>
        </w:rPr>
      </w:pPr>
      <w:proofErr w:type="spellStart"/>
      <w:r>
        <w:rPr>
          <w:lang w:val="en-GB"/>
        </w:rPr>
        <w:t>Fatim</w:t>
      </w:r>
      <w:proofErr w:type="spellEnd"/>
      <w:r>
        <w:rPr>
          <w:lang w:val="en-GB"/>
        </w:rPr>
        <w:t xml:space="preserve"> </w:t>
      </w:r>
      <w:r w:rsidRPr="00A95C52">
        <w:rPr>
          <w:u w:val="single"/>
          <w:lang w:val="en-GB"/>
        </w:rPr>
        <w:t>will</w:t>
      </w:r>
      <w:r>
        <w:rPr>
          <w:lang w:val="en-GB"/>
        </w:rPr>
        <w:t xml:space="preserve"> always </w:t>
      </w:r>
      <w:r w:rsidRPr="00A95C52">
        <w:rPr>
          <w:u w:val="single"/>
          <w:lang w:val="en-GB"/>
        </w:rPr>
        <w:t>be</w:t>
      </w:r>
      <w:r>
        <w:rPr>
          <w:lang w:val="en-GB"/>
        </w:rPr>
        <w:t xml:space="preserve"> late. </w:t>
      </w:r>
    </w:p>
    <w:p w14:paraId="655DC660" w14:textId="3147B889" w:rsidR="00A95C52" w:rsidRDefault="00A95C52" w:rsidP="00A95C52">
      <w:pPr>
        <w:pStyle w:val="Lijstalinea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When I still lived there, we </w:t>
      </w:r>
      <w:r w:rsidRPr="00A95C52">
        <w:rPr>
          <w:u w:val="single"/>
          <w:lang w:val="en-GB"/>
        </w:rPr>
        <w:t>would</w:t>
      </w:r>
      <w:r>
        <w:rPr>
          <w:lang w:val="en-GB"/>
        </w:rPr>
        <w:t xml:space="preserve"> often </w:t>
      </w:r>
      <w:r w:rsidRPr="00A95C52">
        <w:rPr>
          <w:u w:val="single"/>
          <w:lang w:val="en-GB"/>
        </w:rPr>
        <w:t>go</w:t>
      </w:r>
      <w:r>
        <w:rPr>
          <w:lang w:val="en-GB"/>
        </w:rPr>
        <w:t xml:space="preserve"> to the grocer. </w:t>
      </w:r>
    </w:p>
    <w:sectPr w:rsidR="00A9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8A79F" w14:textId="77777777" w:rsidR="002C7A8A" w:rsidRDefault="002C7A8A" w:rsidP="00FB3B56">
      <w:pPr>
        <w:spacing w:after="0" w:line="240" w:lineRule="auto"/>
      </w:pPr>
      <w:r>
        <w:separator/>
      </w:r>
    </w:p>
  </w:endnote>
  <w:endnote w:type="continuationSeparator" w:id="0">
    <w:p w14:paraId="21E2E5E5" w14:textId="77777777" w:rsidR="002C7A8A" w:rsidRDefault="002C7A8A" w:rsidP="00FB3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8F9DC" w14:textId="77777777" w:rsidR="002C7A8A" w:rsidRDefault="002C7A8A" w:rsidP="00FB3B56">
      <w:pPr>
        <w:spacing w:after="0" w:line="240" w:lineRule="auto"/>
      </w:pPr>
      <w:r>
        <w:separator/>
      </w:r>
    </w:p>
  </w:footnote>
  <w:footnote w:type="continuationSeparator" w:id="0">
    <w:p w14:paraId="1F72014F" w14:textId="77777777" w:rsidR="002C7A8A" w:rsidRDefault="002C7A8A" w:rsidP="00FB3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42BA2"/>
    <w:multiLevelType w:val="hybridMultilevel"/>
    <w:tmpl w:val="009A7A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536B7"/>
    <w:multiLevelType w:val="hybridMultilevel"/>
    <w:tmpl w:val="8B166ED0"/>
    <w:lvl w:ilvl="0" w:tplc="D73468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F0690"/>
    <w:multiLevelType w:val="hybridMultilevel"/>
    <w:tmpl w:val="4C0E27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72031"/>
    <w:multiLevelType w:val="hybridMultilevel"/>
    <w:tmpl w:val="EA3806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4242F"/>
    <w:multiLevelType w:val="hybridMultilevel"/>
    <w:tmpl w:val="125E07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47E11"/>
    <w:multiLevelType w:val="hybridMultilevel"/>
    <w:tmpl w:val="CA5E2E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D355D"/>
    <w:multiLevelType w:val="hybridMultilevel"/>
    <w:tmpl w:val="DC8EC9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A6D83"/>
    <w:multiLevelType w:val="hybridMultilevel"/>
    <w:tmpl w:val="C9FA21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059E5"/>
    <w:multiLevelType w:val="hybridMultilevel"/>
    <w:tmpl w:val="FB8A9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57249"/>
    <w:multiLevelType w:val="hybridMultilevel"/>
    <w:tmpl w:val="6EA2D0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E2"/>
    <w:rsid w:val="000754D7"/>
    <w:rsid w:val="001A6FE1"/>
    <w:rsid w:val="002C7A8A"/>
    <w:rsid w:val="004A3906"/>
    <w:rsid w:val="004A42F8"/>
    <w:rsid w:val="008F3F2E"/>
    <w:rsid w:val="00A95C52"/>
    <w:rsid w:val="00B44DCE"/>
    <w:rsid w:val="00E662E2"/>
    <w:rsid w:val="00F47381"/>
    <w:rsid w:val="00FB3B56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24D2"/>
  <w15:chartTrackingRefBased/>
  <w15:docId w15:val="{63D516C2-0FA9-44D2-B518-01B0EB85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66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662E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3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3B56"/>
  </w:style>
  <w:style w:type="paragraph" w:styleId="Voettekst">
    <w:name w:val="footer"/>
    <w:basedOn w:val="Standaard"/>
    <w:link w:val="VoettekstChar"/>
    <w:uiPriority w:val="99"/>
    <w:unhideWhenUsed/>
    <w:rsid w:val="00FB3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Helvoirt, Yoeri van</dc:creator>
  <cp:keywords/>
  <dc:description/>
  <cp:lastModifiedBy>Roij,Maurice M.L.C. de</cp:lastModifiedBy>
  <cp:revision>2</cp:revision>
  <dcterms:created xsi:type="dcterms:W3CDTF">2021-02-03T08:41:00Z</dcterms:created>
  <dcterms:modified xsi:type="dcterms:W3CDTF">2021-02-03T08:41:00Z</dcterms:modified>
</cp:coreProperties>
</file>